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3A5B" w14:textId="77777777" w:rsidR="00E8676C" w:rsidRDefault="000469E8">
      <w:pPr>
        <w:spacing w:after="40"/>
        <w:jc w:val="center"/>
        <w:rPr>
          <w:lang w:eastAsia="ja-JP"/>
        </w:rPr>
      </w:pPr>
      <w:r>
        <w:rPr>
          <w:b/>
          <w:sz w:val="32"/>
          <w:lang w:eastAsia="ja-JP"/>
        </w:rPr>
        <w:t>訪問看護ステーション子安</w:t>
      </w:r>
    </w:p>
    <w:p w14:paraId="0E5D61DE" w14:textId="7F5C2904" w:rsidR="00E8676C" w:rsidRDefault="000469E8" w:rsidP="001E0D8D">
      <w:pPr>
        <w:spacing w:after="120"/>
        <w:jc w:val="center"/>
        <w:rPr>
          <w:b/>
          <w:sz w:val="26"/>
          <w:lang w:eastAsia="zh-TW"/>
        </w:rPr>
      </w:pPr>
      <w:r>
        <w:rPr>
          <w:b/>
          <w:sz w:val="26"/>
          <w:lang w:eastAsia="zh-TW"/>
        </w:rPr>
        <w:t xml:space="preserve">2026年度（令和8年度）介護保険 </w:t>
      </w:r>
      <w:r w:rsidR="001E0D8D">
        <w:rPr>
          <w:rFonts w:hint="eastAsia"/>
          <w:b/>
          <w:sz w:val="26"/>
          <w:lang w:eastAsia="ja-JP"/>
        </w:rPr>
        <w:t>事業体制</w:t>
      </w:r>
      <w:r>
        <w:rPr>
          <w:b/>
          <w:sz w:val="26"/>
          <w:lang w:eastAsia="zh-TW"/>
        </w:rPr>
        <w:t>一覧</w:t>
      </w:r>
    </w:p>
    <w:p w14:paraId="740F6E86" w14:textId="77777777" w:rsidR="00E079E0" w:rsidRPr="00E079E0" w:rsidRDefault="00E079E0">
      <w:pPr>
        <w:spacing w:after="120"/>
        <w:jc w:val="center"/>
        <w:rPr>
          <w:lang w:eastAsia="zh-TW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2"/>
        <w:gridCol w:w="5272"/>
      </w:tblGrid>
      <w:tr w:rsidR="00E8676C" w14:paraId="070E6C3C" w14:textId="77777777">
        <w:trPr>
          <w:jc w:val="center"/>
        </w:trPr>
        <w:tc>
          <w:tcPr>
            <w:tcW w:w="5272" w:type="dxa"/>
            <w:vAlign w:val="center"/>
          </w:tcPr>
          <w:p w14:paraId="2F804CF4" w14:textId="77777777" w:rsidR="00E8676C" w:rsidRPr="00E079E0" w:rsidRDefault="000469E8">
            <w:pPr>
              <w:spacing w:after="0"/>
              <w:rPr>
                <w:sz w:val="28"/>
                <w:szCs w:val="28"/>
                <w:lang w:eastAsia="ja-JP"/>
              </w:rPr>
            </w:pPr>
            <w:r w:rsidRPr="00E079E0">
              <w:rPr>
                <w:sz w:val="28"/>
                <w:szCs w:val="28"/>
                <w:lang w:eastAsia="ja-JP"/>
              </w:rPr>
              <w:t>事業所名：訪問看護ステーション子安</w:t>
            </w:r>
          </w:p>
        </w:tc>
        <w:tc>
          <w:tcPr>
            <w:tcW w:w="5272" w:type="dxa"/>
            <w:vAlign w:val="center"/>
          </w:tcPr>
          <w:p w14:paraId="6814F52B" w14:textId="77777777" w:rsidR="00E8676C" w:rsidRPr="00E079E0" w:rsidRDefault="000469E8">
            <w:pPr>
              <w:spacing w:after="0"/>
              <w:rPr>
                <w:sz w:val="28"/>
                <w:szCs w:val="28"/>
                <w:lang w:eastAsia="zh-TW"/>
              </w:rPr>
            </w:pPr>
            <w:r w:rsidRPr="00E079E0">
              <w:rPr>
                <w:sz w:val="28"/>
                <w:szCs w:val="28"/>
                <w:lang w:eastAsia="zh-TW"/>
              </w:rPr>
              <w:t>介護保険事業所番号：2267290522</w:t>
            </w:r>
          </w:p>
        </w:tc>
      </w:tr>
      <w:tr w:rsidR="00E8676C" w14:paraId="28D7BFE1" w14:textId="77777777">
        <w:trPr>
          <w:jc w:val="center"/>
        </w:trPr>
        <w:tc>
          <w:tcPr>
            <w:tcW w:w="5272" w:type="dxa"/>
            <w:vAlign w:val="center"/>
          </w:tcPr>
          <w:p w14:paraId="4F5AE5B4" w14:textId="77777777" w:rsidR="00E8676C" w:rsidRPr="00E079E0" w:rsidRDefault="000469E8">
            <w:pPr>
              <w:spacing w:after="0"/>
              <w:rPr>
                <w:sz w:val="28"/>
                <w:szCs w:val="28"/>
                <w:lang w:eastAsia="ja-JP"/>
              </w:rPr>
            </w:pPr>
            <w:r w:rsidRPr="00E079E0">
              <w:rPr>
                <w:sz w:val="28"/>
                <w:szCs w:val="28"/>
                <w:lang w:eastAsia="ja-JP"/>
              </w:rPr>
              <w:t>株式会社愛メディカル</w:t>
            </w:r>
          </w:p>
        </w:tc>
        <w:tc>
          <w:tcPr>
            <w:tcW w:w="5272" w:type="dxa"/>
            <w:vAlign w:val="center"/>
          </w:tcPr>
          <w:p w14:paraId="255D0808" w14:textId="6797E556" w:rsidR="00E8676C" w:rsidRPr="00E079E0" w:rsidRDefault="000469E8">
            <w:pPr>
              <w:spacing w:after="0"/>
              <w:rPr>
                <w:sz w:val="24"/>
                <w:szCs w:val="24"/>
              </w:rPr>
            </w:pPr>
            <w:r w:rsidRPr="00E079E0">
              <w:rPr>
                <w:sz w:val="24"/>
                <w:szCs w:val="24"/>
              </w:rPr>
              <w:t>TEL：053</w:t>
            </w:r>
            <w:r w:rsidR="00E079E0">
              <w:rPr>
                <w:rFonts w:hint="eastAsia"/>
                <w:sz w:val="24"/>
                <w:szCs w:val="24"/>
                <w:lang w:eastAsia="ja-JP"/>
              </w:rPr>
              <w:t>－</w:t>
            </w:r>
            <w:r w:rsidRPr="00E079E0">
              <w:rPr>
                <w:sz w:val="24"/>
                <w:szCs w:val="24"/>
              </w:rPr>
              <w:t>467-6886</w:t>
            </w:r>
          </w:p>
          <w:p w14:paraId="6D2B1529" w14:textId="1C312D63" w:rsidR="00E079E0" w:rsidRPr="00E079E0" w:rsidRDefault="00E079E0">
            <w:pPr>
              <w:spacing w:after="0"/>
              <w:rPr>
                <w:sz w:val="28"/>
                <w:szCs w:val="28"/>
              </w:rPr>
            </w:pPr>
            <w:r w:rsidRPr="00E079E0">
              <w:rPr>
                <w:rFonts w:hint="eastAsia"/>
                <w:sz w:val="24"/>
                <w:szCs w:val="24"/>
                <w:lang w:eastAsia="ja-JP"/>
              </w:rPr>
              <w:t>FAX：053－467-6887</w:t>
            </w:r>
          </w:p>
        </w:tc>
      </w:tr>
    </w:tbl>
    <w:p w14:paraId="77E8E97C" w14:textId="77777777" w:rsidR="00E8676C" w:rsidRDefault="00E8676C">
      <w:pPr>
        <w:spacing w:after="0"/>
      </w:pP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814"/>
        <w:gridCol w:w="5726"/>
      </w:tblGrid>
      <w:tr w:rsidR="00E8676C" w14:paraId="03FBD8B3" w14:textId="77777777">
        <w:trPr>
          <w:jc w:val="center"/>
        </w:trPr>
        <w:tc>
          <w:tcPr>
            <w:tcW w:w="3005" w:type="dxa"/>
            <w:shd w:val="clear" w:color="auto" w:fill="D9EAF7"/>
            <w:vAlign w:val="center"/>
          </w:tcPr>
          <w:p w14:paraId="3D523694" w14:textId="77777777" w:rsidR="00E8676C" w:rsidRPr="00E079E0" w:rsidRDefault="000469E8">
            <w:pPr>
              <w:jc w:val="center"/>
              <w:rPr>
                <w:sz w:val="22"/>
              </w:rPr>
            </w:pPr>
            <w:r w:rsidRPr="00E079E0">
              <w:rPr>
                <w:b/>
                <w:sz w:val="22"/>
              </w:rPr>
              <w:t>加算項目</w:t>
            </w:r>
          </w:p>
        </w:tc>
        <w:tc>
          <w:tcPr>
            <w:tcW w:w="1814" w:type="dxa"/>
            <w:shd w:val="clear" w:color="auto" w:fill="D9EAF7"/>
            <w:vAlign w:val="center"/>
          </w:tcPr>
          <w:p w14:paraId="1604A169" w14:textId="77777777" w:rsidR="00E8676C" w:rsidRPr="00E079E0" w:rsidRDefault="000469E8">
            <w:pPr>
              <w:jc w:val="center"/>
              <w:rPr>
                <w:sz w:val="22"/>
              </w:rPr>
            </w:pPr>
            <w:r w:rsidRPr="00E079E0">
              <w:rPr>
                <w:b/>
                <w:sz w:val="22"/>
              </w:rPr>
              <w:t>単位数等</w:t>
            </w:r>
          </w:p>
        </w:tc>
        <w:tc>
          <w:tcPr>
            <w:tcW w:w="5726" w:type="dxa"/>
            <w:shd w:val="clear" w:color="auto" w:fill="D9EAF7"/>
            <w:vAlign w:val="center"/>
          </w:tcPr>
          <w:p w14:paraId="4AB10439" w14:textId="77777777" w:rsidR="00E8676C" w:rsidRPr="00E079E0" w:rsidRDefault="000469E8">
            <w:pPr>
              <w:jc w:val="center"/>
              <w:rPr>
                <w:sz w:val="22"/>
              </w:rPr>
            </w:pPr>
            <w:r w:rsidRPr="00E079E0">
              <w:rPr>
                <w:b/>
                <w:sz w:val="22"/>
              </w:rPr>
              <w:t>内容・対象</w:t>
            </w:r>
          </w:p>
        </w:tc>
      </w:tr>
      <w:tr w:rsidR="00E8676C" w14:paraId="39D4FB9B" w14:textId="77777777">
        <w:trPr>
          <w:jc w:val="center"/>
        </w:trPr>
        <w:tc>
          <w:tcPr>
            <w:tcW w:w="3005" w:type="dxa"/>
            <w:vAlign w:val="center"/>
          </w:tcPr>
          <w:p w14:paraId="6FB50445" w14:textId="77777777" w:rsidR="00E8676C" w:rsidRPr="003C1A9B" w:rsidRDefault="000469E8">
            <w:pPr>
              <w:rPr>
                <w:sz w:val="24"/>
                <w:szCs w:val="24"/>
                <w:lang w:eastAsia="zh-TW"/>
              </w:rPr>
            </w:pPr>
            <w:r w:rsidRPr="003C1A9B">
              <w:rPr>
                <w:sz w:val="24"/>
                <w:szCs w:val="24"/>
                <w:lang w:eastAsia="zh-TW"/>
              </w:rPr>
              <w:t>緊急時訪問看護加算（Ⅰ）</w:t>
            </w:r>
          </w:p>
        </w:tc>
        <w:tc>
          <w:tcPr>
            <w:tcW w:w="1814" w:type="dxa"/>
            <w:vAlign w:val="center"/>
          </w:tcPr>
          <w:p w14:paraId="0E71C295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600単位／月</w:t>
            </w:r>
          </w:p>
        </w:tc>
        <w:tc>
          <w:tcPr>
            <w:tcW w:w="5726" w:type="dxa"/>
            <w:vAlign w:val="center"/>
          </w:tcPr>
          <w:p w14:paraId="3D4276D1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24時間の連絡・緊急訪問体制。利用者・家族の同意のもと算定。</w:t>
            </w:r>
          </w:p>
        </w:tc>
      </w:tr>
      <w:tr w:rsidR="00E8676C" w14:paraId="23F022FA" w14:textId="77777777">
        <w:trPr>
          <w:jc w:val="center"/>
        </w:trPr>
        <w:tc>
          <w:tcPr>
            <w:tcW w:w="3005" w:type="dxa"/>
            <w:vAlign w:val="center"/>
          </w:tcPr>
          <w:p w14:paraId="3AC52E51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特別管理加算（Ⅰ）</w:t>
            </w:r>
          </w:p>
        </w:tc>
        <w:tc>
          <w:tcPr>
            <w:tcW w:w="1814" w:type="dxa"/>
            <w:vAlign w:val="center"/>
          </w:tcPr>
          <w:p w14:paraId="398EBE6E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500単位／月</w:t>
            </w:r>
          </w:p>
        </w:tc>
        <w:tc>
          <w:tcPr>
            <w:tcW w:w="5726" w:type="dxa"/>
            <w:vAlign w:val="center"/>
          </w:tcPr>
          <w:p w14:paraId="342C561B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気管カニューレ、留置カテーテル等、特別な管理を必要とする利用者。</w:t>
            </w:r>
          </w:p>
        </w:tc>
      </w:tr>
      <w:tr w:rsidR="00E8676C" w14:paraId="31D1A0E7" w14:textId="77777777">
        <w:trPr>
          <w:jc w:val="center"/>
        </w:trPr>
        <w:tc>
          <w:tcPr>
            <w:tcW w:w="3005" w:type="dxa"/>
            <w:vAlign w:val="center"/>
          </w:tcPr>
          <w:p w14:paraId="4E7A8A24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特別管理加算（Ⅱ）</w:t>
            </w:r>
          </w:p>
        </w:tc>
        <w:tc>
          <w:tcPr>
            <w:tcW w:w="1814" w:type="dxa"/>
            <w:vAlign w:val="center"/>
          </w:tcPr>
          <w:p w14:paraId="4E125F31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250単位／月</w:t>
            </w:r>
          </w:p>
        </w:tc>
        <w:tc>
          <w:tcPr>
            <w:tcW w:w="5726" w:type="dxa"/>
            <w:vAlign w:val="center"/>
          </w:tcPr>
          <w:p w14:paraId="31DACC05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在宅酸素、ストーマ、重度褥瘡等、所定の状態にある利用者。</w:t>
            </w:r>
          </w:p>
        </w:tc>
      </w:tr>
      <w:tr w:rsidR="00E8676C" w14:paraId="49972BA4" w14:textId="77777777">
        <w:trPr>
          <w:jc w:val="center"/>
        </w:trPr>
        <w:tc>
          <w:tcPr>
            <w:tcW w:w="3005" w:type="dxa"/>
            <w:vAlign w:val="center"/>
          </w:tcPr>
          <w:p w14:paraId="52168387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ターミナルケア加算</w:t>
            </w:r>
          </w:p>
        </w:tc>
        <w:tc>
          <w:tcPr>
            <w:tcW w:w="1814" w:type="dxa"/>
            <w:vAlign w:val="center"/>
          </w:tcPr>
          <w:p w14:paraId="44C0A211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2,500単位</w:t>
            </w:r>
          </w:p>
        </w:tc>
        <w:tc>
          <w:tcPr>
            <w:tcW w:w="5726" w:type="dxa"/>
            <w:vAlign w:val="center"/>
          </w:tcPr>
          <w:p w14:paraId="2D163FB7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在宅での看取りに向けたターミナルケアを行い、所定の要件を満たす場合。</w:t>
            </w:r>
          </w:p>
        </w:tc>
      </w:tr>
      <w:tr w:rsidR="00E8676C" w14:paraId="57171D28" w14:textId="77777777">
        <w:trPr>
          <w:jc w:val="center"/>
        </w:trPr>
        <w:tc>
          <w:tcPr>
            <w:tcW w:w="3005" w:type="dxa"/>
            <w:vAlign w:val="center"/>
          </w:tcPr>
          <w:p w14:paraId="47721C74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退院時共同指導加算</w:t>
            </w:r>
          </w:p>
        </w:tc>
        <w:tc>
          <w:tcPr>
            <w:tcW w:w="1814" w:type="dxa"/>
            <w:vAlign w:val="center"/>
          </w:tcPr>
          <w:p w14:paraId="7FBA5ADD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600単位</w:t>
            </w:r>
          </w:p>
        </w:tc>
        <w:tc>
          <w:tcPr>
            <w:tcW w:w="5726" w:type="dxa"/>
            <w:vAlign w:val="center"/>
          </w:tcPr>
          <w:p w14:paraId="2B3CD07D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退院・退所前に病院等と共同して療養上必要な指導を行った場合。</w:t>
            </w:r>
          </w:p>
        </w:tc>
      </w:tr>
      <w:tr w:rsidR="00E8676C" w14:paraId="065B9C1A" w14:textId="77777777">
        <w:trPr>
          <w:jc w:val="center"/>
        </w:trPr>
        <w:tc>
          <w:tcPr>
            <w:tcW w:w="3005" w:type="dxa"/>
            <w:vAlign w:val="center"/>
          </w:tcPr>
          <w:p w14:paraId="2CC667E4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看護・介護職員連携強化加算</w:t>
            </w:r>
          </w:p>
        </w:tc>
        <w:tc>
          <w:tcPr>
            <w:tcW w:w="1814" w:type="dxa"/>
            <w:vAlign w:val="center"/>
          </w:tcPr>
          <w:p w14:paraId="528C5FEE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250単位／月</w:t>
            </w:r>
          </w:p>
        </w:tc>
        <w:tc>
          <w:tcPr>
            <w:tcW w:w="5726" w:type="dxa"/>
            <w:vAlign w:val="center"/>
          </w:tcPr>
          <w:p w14:paraId="6E491FF3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喀痰吸引等を行う介護職員との連携・支援を行う場合。</w:t>
            </w:r>
          </w:p>
        </w:tc>
      </w:tr>
      <w:tr w:rsidR="00E8676C" w14:paraId="2A628FB7" w14:textId="77777777">
        <w:trPr>
          <w:jc w:val="center"/>
        </w:trPr>
        <w:tc>
          <w:tcPr>
            <w:tcW w:w="3005" w:type="dxa"/>
            <w:vAlign w:val="center"/>
          </w:tcPr>
          <w:p w14:paraId="03803770" w14:textId="77777777" w:rsidR="00E8676C" w:rsidRPr="003C1A9B" w:rsidRDefault="000469E8">
            <w:pPr>
              <w:rPr>
                <w:sz w:val="24"/>
                <w:szCs w:val="24"/>
                <w:lang w:eastAsia="zh-TW"/>
              </w:rPr>
            </w:pPr>
            <w:r w:rsidRPr="003C1A9B">
              <w:rPr>
                <w:sz w:val="24"/>
                <w:szCs w:val="24"/>
                <w:lang w:eastAsia="zh-TW"/>
              </w:rPr>
              <w:t>看護体制強化加算（Ⅱ）</w:t>
            </w:r>
          </w:p>
        </w:tc>
        <w:tc>
          <w:tcPr>
            <w:tcW w:w="1814" w:type="dxa"/>
            <w:vAlign w:val="center"/>
          </w:tcPr>
          <w:p w14:paraId="68DB7AAF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200単位／月</w:t>
            </w:r>
          </w:p>
        </w:tc>
        <w:tc>
          <w:tcPr>
            <w:tcW w:w="5726" w:type="dxa"/>
            <w:vAlign w:val="center"/>
          </w:tcPr>
          <w:p w14:paraId="46FE71DA" w14:textId="555E8A7F" w:rsidR="00E8676C" w:rsidRPr="003C1A9B" w:rsidRDefault="000469E8">
            <w:pPr>
              <w:rPr>
                <w:rFonts w:hint="eastAsia"/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要介護者（介護保険の訪問看護）のみ算定。</w:t>
            </w:r>
          </w:p>
        </w:tc>
      </w:tr>
      <w:tr w:rsidR="00E8676C" w14:paraId="33B5129C" w14:textId="77777777">
        <w:trPr>
          <w:jc w:val="center"/>
        </w:trPr>
        <w:tc>
          <w:tcPr>
            <w:tcW w:w="3005" w:type="dxa"/>
            <w:vAlign w:val="center"/>
          </w:tcPr>
          <w:p w14:paraId="223018F4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専門管理加算</w:t>
            </w:r>
          </w:p>
        </w:tc>
        <w:tc>
          <w:tcPr>
            <w:tcW w:w="1814" w:type="dxa"/>
            <w:vAlign w:val="center"/>
          </w:tcPr>
          <w:p w14:paraId="2A3A0855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250単位／月</w:t>
            </w:r>
          </w:p>
        </w:tc>
        <w:tc>
          <w:tcPr>
            <w:tcW w:w="5726" w:type="dxa"/>
            <w:vAlign w:val="center"/>
          </w:tcPr>
          <w:p w14:paraId="0F5E677E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専門の研修を受けた看護師等が、対象者に計画的な管理を行う場合。</w:t>
            </w:r>
          </w:p>
        </w:tc>
      </w:tr>
      <w:tr w:rsidR="00E8676C" w14:paraId="2A21605A" w14:textId="77777777">
        <w:trPr>
          <w:jc w:val="center"/>
        </w:trPr>
        <w:tc>
          <w:tcPr>
            <w:tcW w:w="3005" w:type="dxa"/>
            <w:vAlign w:val="center"/>
          </w:tcPr>
          <w:p w14:paraId="4497A93D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長時間訪問看護加算</w:t>
            </w:r>
          </w:p>
        </w:tc>
        <w:tc>
          <w:tcPr>
            <w:tcW w:w="1814" w:type="dxa"/>
            <w:vAlign w:val="center"/>
          </w:tcPr>
          <w:p w14:paraId="09445657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300単位／回</w:t>
            </w:r>
          </w:p>
        </w:tc>
        <w:tc>
          <w:tcPr>
            <w:tcW w:w="5726" w:type="dxa"/>
            <w:vAlign w:val="center"/>
          </w:tcPr>
          <w:p w14:paraId="1DB0FE88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所定の対象者に長時間の訪問看護を行った場合。</w:t>
            </w:r>
          </w:p>
        </w:tc>
      </w:tr>
      <w:tr w:rsidR="00E8676C" w14:paraId="523DD924" w14:textId="77777777">
        <w:trPr>
          <w:jc w:val="center"/>
        </w:trPr>
        <w:tc>
          <w:tcPr>
            <w:tcW w:w="3005" w:type="dxa"/>
            <w:vAlign w:val="center"/>
          </w:tcPr>
          <w:p w14:paraId="5D7A3855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複数名訪問看護加算</w:t>
            </w:r>
          </w:p>
        </w:tc>
        <w:tc>
          <w:tcPr>
            <w:tcW w:w="1814" w:type="dxa"/>
            <w:vAlign w:val="center"/>
          </w:tcPr>
          <w:p w14:paraId="34CFF457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区分により異なる</w:t>
            </w:r>
          </w:p>
        </w:tc>
        <w:tc>
          <w:tcPr>
            <w:tcW w:w="5726" w:type="dxa"/>
            <w:vAlign w:val="center"/>
          </w:tcPr>
          <w:p w14:paraId="28DD70D1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身体状況・安全確保等により複数名での訪問が必要な場合。</w:t>
            </w:r>
          </w:p>
        </w:tc>
      </w:tr>
      <w:tr w:rsidR="00E8676C" w14:paraId="7AC323CC" w14:textId="77777777">
        <w:trPr>
          <w:jc w:val="center"/>
        </w:trPr>
        <w:tc>
          <w:tcPr>
            <w:tcW w:w="3005" w:type="dxa"/>
            <w:vAlign w:val="center"/>
          </w:tcPr>
          <w:p w14:paraId="29C02467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早朝・夜間加算</w:t>
            </w:r>
          </w:p>
        </w:tc>
        <w:tc>
          <w:tcPr>
            <w:tcW w:w="1814" w:type="dxa"/>
            <w:vAlign w:val="center"/>
          </w:tcPr>
          <w:p w14:paraId="4B415397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所定単位数の25％</w:t>
            </w:r>
          </w:p>
        </w:tc>
        <w:tc>
          <w:tcPr>
            <w:tcW w:w="5726" w:type="dxa"/>
            <w:vAlign w:val="center"/>
          </w:tcPr>
          <w:p w14:paraId="2430AF55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早朝（6～8時）・夜間（18～22時）の訪問。</w:t>
            </w:r>
          </w:p>
        </w:tc>
      </w:tr>
      <w:tr w:rsidR="00E8676C" w14:paraId="151659CF" w14:textId="77777777">
        <w:trPr>
          <w:jc w:val="center"/>
        </w:trPr>
        <w:tc>
          <w:tcPr>
            <w:tcW w:w="3005" w:type="dxa"/>
            <w:vAlign w:val="center"/>
          </w:tcPr>
          <w:p w14:paraId="2B4133BC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深夜加算</w:t>
            </w:r>
          </w:p>
        </w:tc>
        <w:tc>
          <w:tcPr>
            <w:tcW w:w="1814" w:type="dxa"/>
            <w:vAlign w:val="center"/>
          </w:tcPr>
          <w:p w14:paraId="7F6A790D" w14:textId="77777777" w:rsidR="00E8676C" w:rsidRPr="003C1A9B" w:rsidRDefault="000469E8">
            <w:pPr>
              <w:jc w:val="center"/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所定単位数の50％</w:t>
            </w:r>
          </w:p>
        </w:tc>
        <w:tc>
          <w:tcPr>
            <w:tcW w:w="5726" w:type="dxa"/>
            <w:vAlign w:val="center"/>
          </w:tcPr>
          <w:p w14:paraId="32B2EC0C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深夜（22～翌6時）の訪問。</w:t>
            </w:r>
          </w:p>
        </w:tc>
      </w:tr>
      <w:tr w:rsidR="00E8676C" w14:paraId="1A9EC602" w14:textId="77777777">
        <w:trPr>
          <w:jc w:val="center"/>
        </w:trPr>
        <w:tc>
          <w:tcPr>
            <w:tcW w:w="3005" w:type="dxa"/>
            <w:shd w:val="clear" w:color="auto" w:fill="FFF2CC"/>
            <w:vAlign w:val="center"/>
          </w:tcPr>
          <w:p w14:paraId="15801EB0" w14:textId="77777777" w:rsidR="00E8676C" w:rsidRPr="003C1A9B" w:rsidRDefault="000469E8">
            <w:pPr>
              <w:rPr>
                <w:sz w:val="24"/>
                <w:szCs w:val="24"/>
                <w:lang w:eastAsia="zh-TW"/>
              </w:rPr>
            </w:pPr>
            <w:r w:rsidRPr="003C1A9B">
              <w:rPr>
                <w:sz w:val="24"/>
                <w:szCs w:val="24"/>
                <w:lang w:eastAsia="zh-TW"/>
              </w:rPr>
              <w:t>介護職員等処遇改善加算</w:t>
            </w:r>
          </w:p>
        </w:tc>
        <w:tc>
          <w:tcPr>
            <w:tcW w:w="1814" w:type="dxa"/>
            <w:shd w:val="clear" w:color="auto" w:fill="FFF2CC"/>
            <w:vAlign w:val="center"/>
          </w:tcPr>
          <w:p w14:paraId="6F25FA29" w14:textId="77777777" w:rsidR="00E8676C" w:rsidRPr="003C1A9B" w:rsidRDefault="000469E8">
            <w:pPr>
              <w:rPr>
                <w:sz w:val="24"/>
                <w:szCs w:val="24"/>
              </w:rPr>
            </w:pPr>
            <w:r w:rsidRPr="003C1A9B">
              <w:rPr>
                <w:sz w:val="24"/>
                <w:szCs w:val="24"/>
              </w:rPr>
              <w:t>所定単位数の1.8％</w:t>
            </w:r>
          </w:p>
        </w:tc>
        <w:tc>
          <w:tcPr>
            <w:tcW w:w="5726" w:type="dxa"/>
            <w:vAlign w:val="center"/>
          </w:tcPr>
          <w:p w14:paraId="1EFAE7E4" w14:textId="77777777" w:rsidR="00E8676C" w:rsidRPr="003C1A9B" w:rsidRDefault="000469E8">
            <w:pPr>
              <w:rPr>
                <w:sz w:val="24"/>
                <w:szCs w:val="24"/>
                <w:lang w:eastAsia="ja-JP"/>
              </w:rPr>
            </w:pPr>
            <w:r w:rsidRPr="003C1A9B">
              <w:rPr>
                <w:sz w:val="24"/>
                <w:szCs w:val="24"/>
                <w:lang w:eastAsia="ja-JP"/>
              </w:rPr>
              <w:t>令和8年度介護報酬改定に基づき算定（介護・介護予防訪問看護ともに所定単位数×18／1000）。</w:t>
            </w:r>
          </w:p>
        </w:tc>
      </w:tr>
    </w:tbl>
    <w:p w14:paraId="581F0CB2" w14:textId="77777777" w:rsidR="00E8676C" w:rsidRPr="00E079E0" w:rsidRDefault="000469E8">
      <w:pPr>
        <w:spacing w:before="100" w:after="20"/>
        <w:rPr>
          <w:sz w:val="24"/>
          <w:szCs w:val="24"/>
          <w:lang w:eastAsia="ja-JP"/>
        </w:rPr>
      </w:pPr>
      <w:r w:rsidRPr="00E079E0">
        <w:rPr>
          <w:b/>
          <w:sz w:val="24"/>
          <w:szCs w:val="24"/>
          <w:lang w:eastAsia="ja-JP"/>
        </w:rPr>
        <w:t>【ケアマネジャー様へ】</w:t>
      </w:r>
    </w:p>
    <w:p w14:paraId="3A36FDED" w14:textId="6B7512D1" w:rsidR="00E8676C" w:rsidRDefault="00E079E0" w:rsidP="00E079E0">
      <w:pPr>
        <w:spacing w:after="0" w:line="240" w:lineRule="auto"/>
        <w:ind w:firstLineChars="100" w:firstLine="24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ご</w:t>
      </w:r>
      <w:r w:rsidR="000469E8" w:rsidRPr="00E079E0">
        <w:rPr>
          <w:sz w:val="24"/>
          <w:szCs w:val="24"/>
          <w:lang w:eastAsia="ja-JP"/>
        </w:rPr>
        <w:t>利用者様の状態・医療処置・退院直後の状況等により、上記加算の対象となる場合がございます。対象となる加算は算定要件を確認のうえ、当ステーションからご連絡いたします。24時間対応、医療処置、退院直後、終末期・看取り、褥瘡・ストーマ等のご相談はお気軽にご連絡ください。</w:t>
      </w:r>
    </w:p>
    <w:p w14:paraId="6E2FC7D7" w14:textId="59C06C33" w:rsidR="00E079E0" w:rsidRPr="00E079E0" w:rsidRDefault="00E079E0">
      <w:pPr>
        <w:spacing w:after="0" w:line="240" w:lineRule="auto"/>
        <w:rPr>
          <w:sz w:val="24"/>
          <w:szCs w:val="24"/>
          <w:u w:val="single"/>
          <w:lang w:eastAsia="ja-JP"/>
        </w:rPr>
      </w:pPr>
    </w:p>
    <w:p w14:paraId="3F5C266E" w14:textId="055FD829" w:rsidR="00E079E0" w:rsidRDefault="00E079E0">
      <w:pPr>
        <w:spacing w:after="0" w:line="240" w:lineRule="auto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また、当ステーションでは医療的処置の必要な方、退院直後の手厚い医療が必要な方に関しまして、</w:t>
      </w:r>
    </w:p>
    <w:p w14:paraId="4B177E43" w14:textId="1BF606F8" w:rsidR="00E079E0" w:rsidRDefault="00E079E0">
      <w:pPr>
        <w:spacing w:after="0" w:line="240" w:lineRule="auto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再入院率、救急搬送率を防止するため、特定看護師、</w:t>
      </w:r>
      <w:r w:rsidR="00C17BDA">
        <w:rPr>
          <w:rFonts w:hint="eastAsia"/>
          <w:sz w:val="24"/>
          <w:szCs w:val="24"/>
          <w:lang w:eastAsia="ja-JP"/>
        </w:rPr>
        <w:t>高度実践看護師</w:t>
      </w:r>
      <w:r>
        <w:rPr>
          <w:rFonts w:hint="eastAsia"/>
          <w:sz w:val="24"/>
          <w:szCs w:val="24"/>
          <w:lang w:eastAsia="ja-JP"/>
        </w:rPr>
        <w:t>による、ご利用者様の病状から考えられる臨床推論を駆使し、質の高い生活に繋げ、高度な医療的ケアに対応できる体制を整えております。</w:t>
      </w:r>
    </w:p>
    <w:p w14:paraId="739F9094" w14:textId="77777777" w:rsidR="00125B08" w:rsidRDefault="00E079E0">
      <w:pPr>
        <w:spacing w:after="0" w:line="240" w:lineRule="auto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地域のケアマネ様と一緒に、ご利用者様の生活を守る支援を行って参りたいと思いますので、特に、</w:t>
      </w:r>
    </w:p>
    <w:p w14:paraId="15D0A6A2" w14:textId="05C8638B" w:rsidR="00E079E0" w:rsidRPr="00E079E0" w:rsidRDefault="00E079E0">
      <w:pPr>
        <w:spacing w:after="0" w:line="240" w:lineRule="auto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医療的視点からの介入が必要な方に関しては、当ステーションにお任せください。</w:t>
      </w:r>
    </w:p>
    <w:p w14:paraId="496B2073" w14:textId="77777777" w:rsidR="00E079E0" w:rsidRDefault="00E079E0">
      <w:pPr>
        <w:spacing w:before="80" w:after="0"/>
        <w:jc w:val="right"/>
        <w:rPr>
          <w:b/>
          <w:sz w:val="24"/>
          <w:szCs w:val="24"/>
          <w:lang w:eastAsia="ja-JP"/>
        </w:rPr>
      </w:pPr>
    </w:p>
    <w:p w14:paraId="6AB85133" w14:textId="1E6CA7B9" w:rsidR="00E8676C" w:rsidRPr="00E079E0" w:rsidRDefault="000469E8">
      <w:pPr>
        <w:spacing w:before="80" w:after="0"/>
        <w:jc w:val="right"/>
        <w:rPr>
          <w:sz w:val="24"/>
          <w:szCs w:val="24"/>
          <w:lang w:eastAsia="ja-JP"/>
        </w:rPr>
      </w:pPr>
      <w:r w:rsidRPr="00E079E0">
        <w:rPr>
          <w:b/>
          <w:sz w:val="24"/>
          <w:szCs w:val="24"/>
          <w:lang w:eastAsia="ja-JP"/>
        </w:rPr>
        <w:t>株式会社愛メディカル　訪問看護ステーション子安</w:t>
      </w:r>
    </w:p>
    <w:sectPr w:rsidR="00E8676C" w:rsidRPr="00E079E0" w:rsidSect="00034616">
      <w:pgSz w:w="11906" w:h="16838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6012579">
    <w:abstractNumId w:val="8"/>
  </w:num>
  <w:num w:numId="2" w16cid:durableId="1765295421">
    <w:abstractNumId w:val="6"/>
  </w:num>
  <w:num w:numId="3" w16cid:durableId="1398286818">
    <w:abstractNumId w:val="5"/>
  </w:num>
  <w:num w:numId="4" w16cid:durableId="828179036">
    <w:abstractNumId w:val="4"/>
  </w:num>
  <w:num w:numId="5" w16cid:durableId="457647042">
    <w:abstractNumId w:val="7"/>
  </w:num>
  <w:num w:numId="6" w16cid:durableId="553541478">
    <w:abstractNumId w:val="3"/>
  </w:num>
  <w:num w:numId="7" w16cid:durableId="1061320487">
    <w:abstractNumId w:val="2"/>
  </w:num>
  <w:num w:numId="8" w16cid:durableId="179662690">
    <w:abstractNumId w:val="1"/>
  </w:num>
  <w:num w:numId="9" w16cid:durableId="5821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9E8"/>
    <w:rsid w:val="0006063C"/>
    <w:rsid w:val="00125B08"/>
    <w:rsid w:val="0015074B"/>
    <w:rsid w:val="001E0D8D"/>
    <w:rsid w:val="0021366A"/>
    <w:rsid w:val="0029639D"/>
    <w:rsid w:val="00326F90"/>
    <w:rsid w:val="003C1A9B"/>
    <w:rsid w:val="005D05BB"/>
    <w:rsid w:val="00AA1D8D"/>
    <w:rsid w:val="00B47730"/>
    <w:rsid w:val="00C17BDA"/>
    <w:rsid w:val="00CB0664"/>
    <w:rsid w:val="00E079E0"/>
    <w:rsid w:val="00E8676C"/>
    <w:rsid w:val="00EE0147"/>
    <w:rsid w:val="00FC693F"/>
    <w:rsid w:val="00FC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3FCAD8"/>
  <w14:defaultImageDpi w14:val="300"/>
  <w15:docId w15:val="{8A93361B-E6C0-4E7A-AAD0-9254C5A6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BIZ UDPゴシック" w:eastAsia="BIZ UDPゴシック" w:hAnsi="BIZ UDPゴシック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幸恵 田山</cp:lastModifiedBy>
  <cp:revision>7</cp:revision>
  <dcterms:created xsi:type="dcterms:W3CDTF">2026-09-04T01:31:00Z</dcterms:created>
  <dcterms:modified xsi:type="dcterms:W3CDTF">2026-09-04T01:42:00Z</dcterms:modified>
  <cp:category/>
</cp:coreProperties>
</file>